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9A" w:rsidRDefault="009D0F9A" w:rsidP="009D0F9A">
      <w:pPr>
        <w:spacing w:line="192" w:lineRule="auto"/>
        <w:ind w:right="538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4pt;margin-top:13.3pt;width:188.95pt;height:125.95pt;z-index:251658240;mso-wrap-distance-left:9.05pt;mso-wrap-distance-right:9.05pt;mso-position-horizontal-relative:text;mso-position-vertical-relative:text" strokecolor="white" strokeweight=".5pt">
            <v:fill color2="black"/>
            <v:stroke color2="black"/>
            <v:textbox inset="7.45pt,3.85pt,7.45pt,3.85pt">
              <w:txbxContent>
                <w:p w:rsidR="009D0F9A" w:rsidRDefault="009D0F9A" w:rsidP="009D0F9A">
                  <w:pPr>
                    <w:rPr>
                      <w:sz w:val="28"/>
                      <w:szCs w:val="28"/>
                    </w:rPr>
                  </w:pPr>
                </w:p>
                <w:p w:rsidR="009D0F9A" w:rsidRDefault="009D0F9A" w:rsidP="009D0F9A">
                  <w:pPr>
                    <w:rPr>
                      <w:sz w:val="28"/>
                      <w:szCs w:val="28"/>
                    </w:rPr>
                  </w:pPr>
                </w:p>
                <w:p w:rsidR="009D0F9A" w:rsidRDefault="009D0F9A" w:rsidP="009D0F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9D0F9A" w:rsidRDefault="009D0F9A" w:rsidP="009D0F9A">
      <w:pPr>
        <w:spacing w:line="192" w:lineRule="auto"/>
        <w:ind w:right="5387"/>
        <w:jc w:val="center"/>
        <w:rPr>
          <w:rFonts w:ascii="Book Antiqua" w:hAnsi="Book Antiqua"/>
          <w:b/>
          <w:sz w:val="32"/>
          <w:szCs w:val="24"/>
        </w:rPr>
      </w:pPr>
      <w:r>
        <w:rPr>
          <w:rFonts w:ascii="Book Antiqua" w:hAnsi="Book Antiqua"/>
          <w:b/>
          <w:sz w:val="32"/>
        </w:rPr>
        <w:t>Сельского поселения</w:t>
      </w:r>
    </w:p>
    <w:p w:rsidR="009D0F9A" w:rsidRDefault="009D0F9A" w:rsidP="009D0F9A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>МАЙСКОЕ</w:t>
      </w:r>
    </w:p>
    <w:p w:rsidR="009D0F9A" w:rsidRDefault="009D0F9A" w:rsidP="009D0F9A">
      <w:pPr>
        <w:pStyle w:val="a3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Муниципального района</w:t>
      </w:r>
    </w:p>
    <w:p w:rsidR="009D0F9A" w:rsidRDefault="009D0F9A" w:rsidP="009D0F9A">
      <w:pPr>
        <w:pStyle w:val="a3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Пестравский</w:t>
      </w:r>
    </w:p>
    <w:p w:rsidR="009D0F9A" w:rsidRDefault="009D0F9A" w:rsidP="009D0F9A">
      <w:pPr>
        <w:spacing w:line="192" w:lineRule="auto"/>
        <w:ind w:right="5387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           Самарской области,</w:t>
      </w:r>
    </w:p>
    <w:p w:rsidR="009D0F9A" w:rsidRDefault="009D0F9A" w:rsidP="009D0F9A">
      <w:pPr>
        <w:ind w:right="5386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9D0F9A" w:rsidRDefault="009D0F9A" w:rsidP="009D0F9A">
      <w:pPr>
        <w:rPr>
          <w:sz w:val="28"/>
          <w:szCs w:val="24"/>
        </w:rPr>
      </w:pPr>
      <w:r>
        <w:rPr>
          <w:rFonts w:ascii="Palatino Linotype" w:hAnsi="Palatino Linotype"/>
          <w:bCs/>
          <w:caps/>
        </w:rPr>
        <w:t xml:space="preserve">     28 января 2016 года</w:t>
      </w:r>
      <w:r>
        <w:rPr>
          <w:sz w:val="28"/>
        </w:rPr>
        <w:t xml:space="preserve"> №3 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317"/>
        <w:gridCol w:w="3254"/>
      </w:tblGrid>
      <w:tr w:rsidR="009D0F9A" w:rsidTr="009D0F9A">
        <w:tc>
          <w:tcPr>
            <w:tcW w:w="6487" w:type="dxa"/>
            <w:hideMark/>
          </w:tcPr>
          <w:p w:rsidR="009D0F9A" w:rsidRDefault="009D0F9A">
            <w:pPr>
              <w:rPr>
                <w:rFonts w:eastAsia="Andale Sans UI"/>
                <w:b/>
                <w:kern w:val="2"/>
                <w:sz w:val="24"/>
                <w:szCs w:val="24"/>
              </w:rPr>
            </w:pPr>
            <w:r>
              <w:rPr>
                <w:b/>
              </w:rPr>
              <w:t xml:space="preserve">Об утверждении технического задания </w:t>
            </w:r>
          </w:p>
          <w:p w:rsidR="009D0F9A" w:rsidRDefault="009D0F9A">
            <w:pPr>
              <w:rPr>
                <w:rFonts w:eastAsia="Andale Sans UI"/>
                <w:b/>
                <w:kern w:val="2"/>
                <w:sz w:val="24"/>
                <w:szCs w:val="24"/>
              </w:rPr>
            </w:pPr>
            <w:r>
              <w:rPr>
                <w:b/>
              </w:rPr>
              <w:t xml:space="preserve">для МУП «ЖКХ </w:t>
            </w:r>
            <w:proofErr w:type="spellStart"/>
            <w:r>
              <w:rPr>
                <w:b/>
              </w:rPr>
              <w:t>Пестравского</w:t>
            </w:r>
            <w:proofErr w:type="spellEnd"/>
            <w:r>
              <w:rPr>
                <w:b/>
              </w:rPr>
              <w:t xml:space="preserve"> района» на разработку инвестиционной программы «Приведение качества питьевой воды в соответствие с установленными требованиями на территории сельского поселения Майское на 2016-2021 годы»</w:t>
            </w:r>
          </w:p>
        </w:tc>
        <w:tc>
          <w:tcPr>
            <w:tcW w:w="3366" w:type="dxa"/>
          </w:tcPr>
          <w:p w:rsidR="009D0F9A" w:rsidRDefault="009D0F9A">
            <w:pPr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</w:tbl>
    <w:p w:rsidR="009D0F9A" w:rsidRDefault="009D0F9A" w:rsidP="009D0F9A">
      <w:pPr>
        <w:rPr>
          <w:b/>
          <w:bCs/>
        </w:rPr>
      </w:pPr>
    </w:p>
    <w:p w:rsidR="009D0F9A" w:rsidRDefault="009D0F9A" w:rsidP="009D0F9A">
      <w:r>
        <w:tab/>
      </w:r>
      <w:proofErr w:type="gramStart"/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30.12.2004 года № 210-ФЗ «Об основах регулирования тарифов организаций коммунального комплекса», Федеральным законом от 07.12.2011 года № 416-ФЗ «О водоснабжении и водоотведении», постановлением Правительства РФ от 29.07.2013 года № 641 «Об инвестиционных и производственных программах организаций, осуществляющих деятельность в сфере водоснабжения и водоотведения</w:t>
      </w:r>
      <w:proofErr w:type="gramEnd"/>
      <w:r>
        <w:t xml:space="preserve">», Уставом сельского поселения </w:t>
      </w:r>
      <w:proofErr w:type="gramStart"/>
      <w:r>
        <w:t>Майское</w:t>
      </w:r>
      <w:proofErr w:type="gramEnd"/>
      <w:r>
        <w:t xml:space="preserve"> муниципального района Пестравский Самарской области,</w:t>
      </w:r>
    </w:p>
    <w:p w:rsidR="009D0F9A" w:rsidRDefault="009D0F9A" w:rsidP="009D0F9A">
      <w:pPr>
        <w:rPr>
          <w:b/>
          <w:bCs/>
        </w:rPr>
      </w:pPr>
      <w:r>
        <w:tab/>
      </w:r>
      <w:r>
        <w:tab/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Ю:</w:t>
      </w:r>
    </w:p>
    <w:p w:rsidR="009D0F9A" w:rsidRDefault="009D0F9A" w:rsidP="009D0F9A">
      <w:pPr>
        <w:numPr>
          <w:ilvl w:val="0"/>
          <w:numId w:val="1"/>
        </w:numPr>
        <w:spacing w:after="0" w:line="240" w:lineRule="auto"/>
        <w:ind w:left="0" w:firstLine="709"/>
      </w:pPr>
      <w:r>
        <w:t xml:space="preserve">Утвердить техническое задание для МУП «ЖКХ </w:t>
      </w:r>
      <w:proofErr w:type="spellStart"/>
      <w:r>
        <w:t>Пестравского</w:t>
      </w:r>
      <w:proofErr w:type="spellEnd"/>
      <w:r>
        <w:t xml:space="preserve"> района» на разработку инвестиционной программы «Приведение качества питьевой воды в соответствие с установленными требованиями на территории сельского поселения Майское на 2016-2021 годы».</w:t>
      </w:r>
    </w:p>
    <w:p w:rsidR="009D0F9A" w:rsidRDefault="009D0F9A" w:rsidP="009D0F9A">
      <w:r>
        <w:tab/>
        <w:t xml:space="preserve">2. Направить настоящее Постановление в течение 3-х дней со дня вступления в силу в МУП «ЖКХ </w:t>
      </w:r>
      <w:proofErr w:type="spellStart"/>
      <w:r>
        <w:t>Пестравского</w:t>
      </w:r>
      <w:proofErr w:type="spellEnd"/>
      <w:r>
        <w:t xml:space="preserve"> района» для разработки инвестиционной программы «Приведение качества питьевой воды в соответствие с установленными требованиями на территории сельского поселения Майское на 2016-2021 годы».</w:t>
      </w:r>
    </w:p>
    <w:p w:rsidR="009D0F9A" w:rsidRDefault="009D0F9A" w:rsidP="009D0F9A">
      <w:r>
        <w:tab/>
        <w:t>3. Настоящее постановление вступает в законную силу на следующий день после официального опубликования.</w:t>
      </w:r>
    </w:p>
    <w:p w:rsidR="009D0F9A" w:rsidRDefault="009D0F9A" w:rsidP="009D0F9A">
      <w:pPr>
        <w:ind w:firstLine="706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9D0F9A" w:rsidRDefault="009D0F9A" w:rsidP="009D0F9A">
      <w:r>
        <w:tab/>
      </w:r>
    </w:p>
    <w:p w:rsidR="009D0F9A" w:rsidRDefault="009D0F9A" w:rsidP="009D0F9A">
      <w:r>
        <w:t xml:space="preserve"> Глава  сельского  поселения                                     </w:t>
      </w:r>
    </w:p>
    <w:p w:rsidR="009D0F9A" w:rsidRDefault="009D0F9A" w:rsidP="009D0F9A">
      <w:r>
        <w:t xml:space="preserve">Майское муниципального </w:t>
      </w:r>
    </w:p>
    <w:p w:rsidR="009D0F9A" w:rsidRDefault="009D0F9A" w:rsidP="009D0F9A">
      <w:r>
        <w:t xml:space="preserve">района Пестравский </w:t>
      </w:r>
    </w:p>
    <w:p w:rsidR="009D0F9A" w:rsidRDefault="009D0F9A" w:rsidP="009D0F9A">
      <w:r>
        <w:t xml:space="preserve">Самарской области                                                                                                 П.В </w:t>
      </w:r>
      <w:proofErr w:type="spellStart"/>
      <w:r>
        <w:t>Ланкин</w:t>
      </w:r>
      <w:proofErr w:type="spellEnd"/>
    </w:p>
    <w:p w:rsidR="009D0F9A" w:rsidRDefault="009D0F9A" w:rsidP="009D0F9A"/>
    <w:p w:rsidR="009D0F9A" w:rsidRDefault="009D0F9A" w:rsidP="009D0F9A">
      <w:pPr>
        <w:jc w:val="right"/>
      </w:pPr>
      <w:r>
        <w:lastRenderedPageBreak/>
        <w:t>Приложение</w:t>
      </w:r>
    </w:p>
    <w:p w:rsidR="009D0F9A" w:rsidRDefault="009D0F9A" w:rsidP="009D0F9A">
      <w:pPr>
        <w:jc w:val="right"/>
      </w:pPr>
      <w:r>
        <w:t>к Постановлению Администрации</w:t>
      </w:r>
    </w:p>
    <w:p w:rsidR="009D0F9A" w:rsidRDefault="009D0F9A" w:rsidP="009D0F9A">
      <w:pPr>
        <w:jc w:val="right"/>
      </w:pPr>
      <w:r>
        <w:t xml:space="preserve">сельского поселения </w:t>
      </w:r>
      <w:proofErr w:type="gramStart"/>
      <w:r>
        <w:t>Майское</w:t>
      </w:r>
      <w:proofErr w:type="gramEnd"/>
      <w:r>
        <w:t xml:space="preserve"> </w:t>
      </w:r>
    </w:p>
    <w:p w:rsidR="009D0F9A" w:rsidRDefault="009D0F9A" w:rsidP="009D0F9A">
      <w:pPr>
        <w:jc w:val="right"/>
      </w:pPr>
      <w:r>
        <w:t xml:space="preserve">от 28.01.2016 №3 </w:t>
      </w:r>
    </w:p>
    <w:p w:rsidR="009D0F9A" w:rsidRDefault="009D0F9A" w:rsidP="009D0F9A">
      <w:pPr>
        <w:jc w:val="right"/>
      </w:pPr>
    </w:p>
    <w:p w:rsidR="009D0F9A" w:rsidRDefault="009D0F9A" w:rsidP="009D0F9A">
      <w:pPr>
        <w:jc w:val="center"/>
        <w:rPr>
          <w:b/>
        </w:rPr>
      </w:pPr>
      <w:r>
        <w:rPr>
          <w:b/>
        </w:rPr>
        <w:t xml:space="preserve">Техническое задание </w:t>
      </w:r>
    </w:p>
    <w:p w:rsidR="009D0F9A" w:rsidRDefault="009D0F9A" w:rsidP="009D0F9A">
      <w:pPr>
        <w:jc w:val="center"/>
        <w:rPr>
          <w:b/>
        </w:rPr>
      </w:pPr>
      <w:r>
        <w:rPr>
          <w:b/>
        </w:rPr>
        <w:t>на разработку инвестиционной программы «Приведение</w:t>
      </w:r>
    </w:p>
    <w:p w:rsidR="009D0F9A" w:rsidRDefault="009D0F9A" w:rsidP="009D0F9A">
      <w:pPr>
        <w:jc w:val="center"/>
        <w:rPr>
          <w:b/>
        </w:rPr>
      </w:pPr>
      <w:r>
        <w:rPr>
          <w:b/>
        </w:rPr>
        <w:t>качества питьевой воды в соответствие с установленными требованиями</w:t>
      </w:r>
    </w:p>
    <w:p w:rsidR="009D0F9A" w:rsidRDefault="009D0F9A" w:rsidP="009D0F9A">
      <w:pPr>
        <w:jc w:val="center"/>
        <w:rPr>
          <w:b/>
        </w:rPr>
      </w:pPr>
      <w:r>
        <w:rPr>
          <w:b/>
        </w:rPr>
        <w:t xml:space="preserve">на территории сельского поселения </w:t>
      </w:r>
      <w:proofErr w:type="gramStart"/>
      <w:r>
        <w:rPr>
          <w:b/>
        </w:rPr>
        <w:t>Майское</w:t>
      </w:r>
      <w:proofErr w:type="gramEnd"/>
      <w:r>
        <w:rPr>
          <w:b/>
        </w:rPr>
        <w:t xml:space="preserve"> на 2016-2021 годы»</w:t>
      </w:r>
    </w:p>
    <w:p w:rsidR="009D0F9A" w:rsidRDefault="009D0F9A" w:rsidP="009D0F9A">
      <w:pPr>
        <w:jc w:val="center"/>
        <w:rPr>
          <w:b/>
        </w:rPr>
      </w:pPr>
    </w:p>
    <w:p w:rsidR="009D0F9A" w:rsidRDefault="009D0F9A" w:rsidP="009D0F9A">
      <w:pPr>
        <w:numPr>
          <w:ilvl w:val="0"/>
          <w:numId w:val="2"/>
        </w:numPr>
        <w:spacing w:after="0" w:line="240" w:lineRule="auto"/>
        <w:jc w:val="center"/>
        <w:rPr>
          <w:b/>
        </w:rPr>
      </w:pPr>
      <w:r>
        <w:rPr>
          <w:b/>
        </w:rPr>
        <w:t>Общие положения.</w:t>
      </w:r>
    </w:p>
    <w:p w:rsidR="009D0F9A" w:rsidRDefault="009D0F9A" w:rsidP="009D0F9A">
      <w:pPr>
        <w:jc w:val="center"/>
      </w:pPr>
    </w:p>
    <w:p w:rsidR="009D0F9A" w:rsidRDefault="009D0F9A" w:rsidP="009D0F9A">
      <w:pPr>
        <w:ind w:firstLine="709"/>
      </w:pPr>
      <w:r>
        <w:t>1.1. Техническое задание на разработку проекта инвестиционной программы «Приведение качества питьевой воды в соответствие с установленными требованиями на территории  сельского поселения Майское на 2016-2021 годы» (далее по тексту соответственно – Техническое задание, Инвестиционная программа) разработано на основании:</w:t>
      </w:r>
    </w:p>
    <w:p w:rsidR="009D0F9A" w:rsidRDefault="009D0F9A" w:rsidP="009D0F9A">
      <w:pPr>
        <w:ind w:firstLine="709"/>
      </w:pPr>
      <w:r>
        <w:t>- Земельного кодекса РФ;</w:t>
      </w:r>
    </w:p>
    <w:p w:rsidR="009D0F9A" w:rsidRDefault="009D0F9A" w:rsidP="009D0F9A">
      <w:pPr>
        <w:ind w:firstLine="709"/>
      </w:pPr>
      <w:r>
        <w:t>- Градостроительного кодекса РФ;</w:t>
      </w:r>
    </w:p>
    <w:p w:rsidR="009D0F9A" w:rsidRDefault="009D0F9A" w:rsidP="009D0F9A">
      <w:pPr>
        <w:ind w:firstLine="709"/>
      </w:pPr>
      <w:r>
        <w:t>- Федерального закона от 30.12.2004 года № 210-ФЗ «Об основах регулирования тарифов организаций коммунального комплекса»;</w:t>
      </w:r>
    </w:p>
    <w:p w:rsidR="009D0F9A" w:rsidRDefault="009D0F9A" w:rsidP="009D0F9A">
      <w:pPr>
        <w:ind w:firstLine="709"/>
      </w:pPr>
      <w:r>
        <w:t>- Федеральным законом от 07.12.2011 года № 416-ФЗ «О водоснабжении и водоотведении»;</w:t>
      </w:r>
    </w:p>
    <w:p w:rsidR="009D0F9A" w:rsidRDefault="009D0F9A" w:rsidP="009D0F9A">
      <w:pPr>
        <w:ind w:firstLine="709"/>
      </w:pPr>
      <w:r>
        <w:t>- Приказа Министерства регионального развития РФ от 10.10.2007 года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9D0F9A" w:rsidRDefault="009D0F9A" w:rsidP="009D0F9A">
      <w:pPr>
        <w:ind w:firstLine="709"/>
      </w:pPr>
      <w:r>
        <w:t xml:space="preserve">- приказа Министерства регионального развития РФ от 06.05.2011 года № 204 «О разработке </w:t>
      </w:r>
      <w:proofErr w:type="gramStart"/>
      <w:r>
        <w:t>программ комплексного развития систем коммунальной инфраструктуры муниципальных образований</w:t>
      </w:r>
      <w:proofErr w:type="gramEnd"/>
      <w:r>
        <w:t>»;</w:t>
      </w:r>
    </w:p>
    <w:p w:rsidR="009D0F9A" w:rsidRDefault="009D0F9A" w:rsidP="009D0F9A">
      <w:pPr>
        <w:ind w:firstLine="709"/>
      </w:pPr>
      <w:r>
        <w:t xml:space="preserve">- </w:t>
      </w:r>
      <w:proofErr w:type="spellStart"/>
      <w:r>
        <w:t>СанПиН</w:t>
      </w:r>
      <w:proofErr w:type="spellEnd"/>
      <w:r>
        <w:t xml:space="preserve"> 2.1.4.1074-01 «Питьевая вода и водоснабжения населенных мест. Питьевая вода. Гигиенические требования к качеству воды централизованного водоснабжения. Контроль качества. Санитарно-эпидемиологические правила и нормативы», утвержден постановлением Главного государственного санитарного врача РФ от 26.09.2001 года № 24 (с </w:t>
      </w:r>
      <w:proofErr w:type="spellStart"/>
      <w:r>
        <w:t>изм</w:t>
      </w:r>
      <w:proofErr w:type="gramStart"/>
      <w:r>
        <w:t>.о</w:t>
      </w:r>
      <w:proofErr w:type="gramEnd"/>
      <w:r>
        <w:t>т</w:t>
      </w:r>
      <w:proofErr w:type="spellEnd"/>
      <w:r>
        <w:t xml:space="preserve"> 28.06.2010 года).</w:t>
      </w:r>
    </w:p>
    <w:p w:rsidR="009D0F9A" w:rsidRDefault="009D0F9A" w:rsidP="009D0F9A">
      <w:pPr>
        <w:ind w:firstLine="709"/>
      </w:pPr>
    </w:p>
    <w:p w:rsidR="009D0F9A" w:rsidRDefault="009D0F9A" w:rsidP="009D0F9A">
      <w:pPr>
        <w:numPr>
          <w:ilvl w:val="0"/>
          <w:numId w:val="2"/>
        </w:numPr>
        <w:spacing w:after="0" w:line="240" w:lineRule="auto"/>
        <w:jc w:val="center"/>
        <w:rPr>
          <w:b/>
        </w:rPr>
      </w:pPr>
      <w:r>
        <w:rPr>
          <w:b/>
        </w:rPr>
        <w:t>Цели и задачи разработки и реализации инвестиционной программы</w:t>
      </w:r>
    </w:p>
    <w:p w:rsidR="009D0F9A" w:rsidRDefault="009D0F9A" w:rsidP="009D0F9A">
      <w:pPr>
        <w:jc w:val="center"/>
      </w:pPr>
    </w:p>
    <w:p w:rsidR="009D0F9A" w:rsidRDefault="009D0F9A" w:rsidP="009D0F9A">
      <w:pPr>
        <w:numPr>
          <w:ilvl w:val="1"/>
          <w:numId w:val="2"/>
        </w:numPr>
        <w:spacing w:after="0" w:line="240" w:lineRule="auto"/>
        <w:ind w:left="0" w:firstLine="709"/>
      </w:pPr>
      <w:r>
        <w:lastRenderedPageBreak/>
        <w:t>Основная цель разработки и реализации инвестиционной программы: выполнение мероприятий, направленных на приведение качества питьевой воды в соответствие с установленными требованиями.</w:t>
      </w:r>
    </w:p>
    <w:p w:rsidR="009D0F9A" w:rsidRDefault="009D0F9A" w:rsidP="009D0F9A">
      <w:pPr>
        <w:numPr>
          <w:ilvl w:val="1"/>
          <w:numId w:val="2"/>
        </w:numPr>
        <w:spacing w:after="0" w:line="240" w:lineRule="auto"/>
        <w:ind w:left="0" w:firstLine="709"/>
      </w:pPr>
      <w:r>
        <w:t>Задачи разработки Инвестиционной программы:</w:t>
      </w:r>
    </w:p>
    <w:p w:rsidR="009D0F9A" w:rsidRDefault="009D0F9A" w:rsidP="009D0F9A">
      <w:pPr>
        <w:ind w:firstLine="709"/>
      </w:pPr>
      <w:r>
        <w:t>Обеспечение необходимых объемов и качества питьевой воды, выполнения нормативных требований к качеству питьевой воды.</w:t>
      </w:r>
    </w:p>
    <w:p w:rsidR="009D0F9A" w:rsidRDefault="009D0F9A" w:rsidP="009D0F9A">
      <w:pPr>
        <w:ind w:firstLine="709"/>
      </w:pPr>
      <w:r>
        <w:t>Обеспечение бесперебойной подачи качественной воды от источника до потребителя.</w:t>
      </w:r>
    </w:p>
    <w:p w:rsidR="009D0F9A" w:rsidRDefault="009D0F9A" w:rsidP="009D0F9A">
      <w:pPr>
        <w:numPr>
          <w:ilvl w:val="1"/>
          <w:numId w:val="2"/>
        </w:numPr>
        <w:spacing w:after="0" w:line="240" w:lineRule="auto"/>
        <w:ind w:left="0" w:firstLine="709"/>
      </w:pPr>
      <w:r>
        <w:t>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воды.</w:t>
      </w:r>
    </w:p>
    <w:p w:rsidR="009D0F9A" w:rsidRDefault="009D0F9A" w:rsidP="009D0F9A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b/>
        </w:rPr>
      </w:pPr>
      <w:r>
        <w:rPr>
          <w:b/>
        </w:rPr>
        <w:t>Целевые индикаторы и показатели</w:t>
      </w:r>
    </w:p>
    <w:p w:rsidR="009D0F9A" w:rsidRDefault="009D0F9A" w:rsidP="009D0F9A">
      <w:pPr>
        <w:ind w:firstLine="709"/>
        <w:jc w:val="center"/>
      </w:pPr>
    </w:p>
    <w:p w:rsidR="009D0F9A" w:rsidRDefault="009D0F9A" w:rsidP="009D0F9A">
      <w:pPr>
        <w:numPr>
          <w:ilvl w:val="1"/>
          <w:numId w:val="2"/>
        </w:numPr>
        <w:spacing w:after="0" w:line="240" w:lineRule="auto"/>
        <w:ind w:left="0" w:firstLine="709"/>
      </w:pPr>
      <w:r>
        <w:t>Целевые индикаторы и показатели качества поставляемых услуг водоснабжения.</w:t>
      </w:r>
    </w:p>
    <w:p w:rsidR="009D0F9A" w:rsidRDefault="009D0F9A" w:rsidP="009D0F9A">
      <w:pPr>
        <w:ind w:firstLine="709"/>
      </w:pPr>
      <w:r>
        <w:t>Доведение качества питьевой воды до требований уровня, соответствующего государственному стандарту, на границе эксплуатационной ответственности абонента по следующим показателям:</w:t>
      </w:r>
    </w:p>
    <w:p w:rsidR="009D0F9A" w:rsidRDefault="009D0F9A" w:rsidP="009D0F9A">
      <w:pPr>
        <w:ind w:firstLine="706"/>
      </w:pPr>
      <w:r>
        <w:t>- общая минерализация (сухой остаток) – 1000 (1500) &lt;2&gt; мг/л;</w:t>
      </w:r>
    </w:p>
    <w:p w:rsidR="009D0F9A" w:rsidRDefault="009D0F9A" w:rsidP="009D0F9A">
      <w:r>
        <w:tab/>
        <w:t xml:space="preserve">- жёсткость – 7.0 (10) &lt;2&gt; </w:t>
      </w:r>
      <w:proofErr w:type="spellStart"/>
      <w:r>
        <w:t>мгэкв</w:t>
      </w:r>
      <w:proofErr w:type="spellEnd"/>
      <w:r>
        <w:t>./л;</w:t>
      </w:r>
    </w:p>
    <w:p w:rsidR="009D0F9A" w:rsidRDefault="009D0F9A" w:rsidP="009D0F9A">
      <w:r>
        <w:tab/>
        <w:t>- содержание железа общего – 0,3 (1,0) &lt;2&gt; мг/л;</w:t>
      </w:r>
    </w:p>
    <w:p w:rsidR="009D0F9A" w:rsidRDefault="009D0F9A" w:rsidP="009D0F9A">
      <w:r>
        <w:tab/>
        <w:t>- мутность - 2,6 (3,5) &lt;1&gt; 1,5 (2) &lt;1&gt; мг/л;</w:t>
      </w:r>
    </w:p>
    <w:p w:rsidR="009D0F9A" w:rsidRDefault="009D0F9A" w:rsidP="009D0F9A">
      <w:pPr>
        <w:ind w:firstLine="708"/>
        <w:rPr>
          <w:kern w:val="24"/>
        </w:rPr>
      </w:pPr>
      <w:r>
        <w:t>- цветность не более 20 (35) &lt;1&gt;</w:t>
      </w:r>
      <w:r>
        <w:rPr>
          <w:kern w:val="24"/>
          <w:vertAlign w:val="superscript"/>
        </w:rPr>
        <w:t>0</w:t>
      </w:r>
      <w:r>
        <w:rPr>
          <w:kern w:val="24"/>
        </w:rPr>
        <w:t xml:space="preserve">. </w:t>
      </w:r>
    </w:p>
    <w:p w:rsidR="009D0F9A" w:rsidRDefault="009D0F9A" w:rsidP="009D0F9A">
      <w:pPr>
        <w:ind w:firstLine="709"/>
        <w:rPr>
          <w:kern w:val="2"/>
        </w:rPr>
      </w:pPr>
    </w:p>
    <w:p w:rsidR="009D0F9A" w:rsidRDefault="009D0F9A" w:rsidP="009D0F9A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b/>
        </w:rPr>
      </w:pPr>
      <w:r>
        <w:rPr>
          <w:b/>
        </w:rPr>
        <w:t>Срок разработки инвестиционной программы</w:t>
      </w:r>
    </w:p>
    <w:p w:rsidR="009D0F9A" w:rsidRDefault="009D0F9A" w:rsidP="009D0F9A">
      <w:pPr>
        <w:ind w:firstLine="709"/>
        <w:jc w:val="center"/>
      </w:pPr>
    </w:p>
    <w:p w:rsidR="009D0F9A" w:rsidRDefault="009D0F9A" w:rsidP="009D0F9A">
      <w:pPr>
        <w:numPr>
          <w:ilvl w:val="1"/>
          <w:numId w:val="2"/>
        </w:numPr>
        <w:spacing w:after="0" w:line="240" w:lineRule="auto"/>
        <w:ind w:left="0" w:firstLine="709"/>
      </w:pPr>
      <w:r>
        <w:t>Срок разработки проекта инвестиционной программы – в течение трех месяцев с момента утверждения технического задания.</w:t>
      </w:r>
    </w:p>
    <w:p w:rsidR="009D0F9A" w:rsidRDefault="009D0F9A" w:rsidP="009D0F9A">
      <w:pPr>
        <w:ind w:firstLine="709"/>
      </w:pPr>
    </w:p>
    <w:p w:rsidR="009D0F9A" w:rsidRDefault="009D0F9A" w:rsidP="009D0F9A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b/>
        </w:rPr>
      </w:pPr>
      <w:r>
        <w:rPr>
          <w:b/>
        </w:rPr>
        <w:t>Разработчик инвестиционной программы</w:t>
      </w:r>
    </w:p>
    <w:p w:rsidR="009D0F9A" w:rsidRDefault="009D0F9A" w:rsidP="009D0F9A">
      <w:pPr>
        <w:ind w:firstLine="709"/>
      </w:pPr>
    </w:p>
    <w:p w:rsidR="009D0F9A" w:rsidRDefault="009D0F9A" w:rsidP="009D0F9A">
      <w:pPr>
        <w:numPr>
          <w:ilvl w:val="1"/>
          <w:numId w:val="2"/>
        </w:numPr>
        <w:spacing w:after="0" w:line="240" w:lineRule="auto"/>
        <w:ind w:left="0" w:firstLine="709"/>
      </w:pPr>
      <w:r>
        <w:t xml:space="preserve">Разработчик инвестиционной программы – МУП «ЖКХ </w:t>
      </w:r>
      <w:proofErr w:type="spellStart"/>
      <w:r>
        <w:t>Пестравского</w:t>
      </w:r>
      <w:proofErr w:type="spellEnd"/>
      <w:r>
        <w:t xml:space="preserve"> района». </w:t>
      </w:r>
    </w:p>
    <w:p w:rsidR="009D0F9A" w:rsidRDefault="009D0F9A" w:rsidP="009D0F9A"/>
    <w:p w:rsidR="009D0F9A" w:rsidRDefault="009D0F9A" w:rsidP="009D0F9A">
      <w:pPr>
        <w:numPr>
          <w:ilvl w:val="0"/>
          <w:numId w:val="2"/>
        </w:numPr>
        <w:spacing w:after="0" w:line="240" w:lineRule="auto"/>
        <w:jc w:val="center"/>
        <w:rPr>
          <w:b/>
        </w:rPr>
      </w:pPr>
      <w:r>
        <w:rPr>
          <w:b/>
        </w:rPr>
        <w:t>Требования к инвестиционной программе</w:t>
      </w:r>
    </w:p>
    <w:p w:rsidR="009D0F9A" w:rsidRDefault="009D0F9A" w:rsidP="009D0F9A">
      <w:pPr>
        <w:jc w:val="center"/>
      </w:pPr>
    </w:p>
    <w:p w:rsidR="009D0F9A" w:rsidRDefault="009D0F9A" w:rsidP="009D0F9A">
      <w:pPr>
        <w:numPr>
          <w:ilvl w:val="1"/>
          <w:numId w:val="2"/>
        </w:numPr>
        <w:spacing w:after="0" w:line="240" w:lineRule="auto"/>
        <w:ind w:left="0" w:firstLine="709"/>
      </w:pPr>
      <w:r>
        <w:t>При разработке инвестиционной программы необходимо:</w:t>
      </w:r>
    </w:p>
    <w:p w:rsidR="009D0F9A" w:rsidRDefault="009D0F9A" w:rsidP="009D0F9A">
      <w:pPr>
        <w:ind w:firstLine="709"/>
      </w:pPr>
      <w:r>
        <w:t>Выполнить анализ существующего состояния систем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</w:t>
      </w:r>
    </w:p>
    <w:p w:rsidR="009D0F9A" w:rsidRDefault="009D0F9A" w:rsidP="009D0F9A">
      <w:pPr>
        <w:ind w:firstLine="706"/>
      </w:pPr>
      <w:r>
        <w:t xml:space="preserve">Разработать план мероприятий по приведению качества питьевой воды в соответствие с установленными требованиями и согласовать его с территориальным отделом Управления Федеральной службы по надзору в сфере защиты прав потребителей и благополучия человека по Самарской области в </w:t>
      </w:r>
      <w:proofErr w:type="gramStart"/>
      <w:r>
        <w:t>г</w:t>
      </w:r>
      <w:proofErr w:type="gramEnd"/>
      <w:r>
        <w:t xml:space="preserve">. Новокуйбышевске. План мероприятий по приведению качества питьевой </w:t>
      </w:r>
      <w:r>
        <w:lastRenderedPageBreak/>
        <w:t>воды в соответствие с установленными требованиями включаются в состав инвестиционной программы.</w:t>
      </w:r>
    </w:p>
    <w:p w:rsidR="009D0F9A" w:rsidRDefault="009D0F9A" w:rsidP="009D0F9A">
      <w:pPr>
        <w:ind w:firstLine="709"/>
      </w:pPr>
      <w:r>
        <w:t>Определить объем финансовых потребностей на реализацию мероприятий инвестиционной программы:</w:t>
      </w:r>
    </w:p>
    <w:p w:rsidR="009D0F9A" w:rsidRDefault="009D0F9A" w:rsidP="009D0F9A">
      <w:pPr>
        <w:ind w:firstLine="709"/>
      </w:pPr>
      <w:r>
        <w:t>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мероприятия;</w:t>
      </w:r>
    </w:p>
    <w:p w:rsidR="009D0F9A" w:rsidRDefault="009D0F9A" w:rsidP="009D0F9A">
      <w:pPr>
        <w:ind w:firstLine="709"/>
      </w:pPr>
      <w:r>
        <w:t>Финансовые потребности на реализацию мероприятий инвестиционной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единичные расценки).</w:t>
      </w:r>
    </w:p>
    <w:p w:rsidR="009D0F9A" w:rsidRDefault="009D0F9A" w:rsidP="009D0F9A">
      <w:pPr>
        <w:numPr>
          <w:ilvl w:val="1"/>
          <w:numId w:val="2"/>
        </w:numPr>
        <w:spacing w:after="0" w:line="240" w:lineRule="auto"/>
        <w:ind w:left="0" w:firstLine="709"/>
      </w:pPr>
      <w:r>
        <w:t>Источниками финансирования инвестиционной программы могут быть:</w:t>
      </w:r>
    </w:p>
    <w:p w:rsidR="009D0F9A" w:rsidRDefault="009D0F9A" w:rsidP="009D0F9A">
      <w:pPr>
        <w:ind w:firstLine="709"/>
      </w:pPr>
      <w:r>
        <w:t xml:space="preserve">собственные средства МУП «ЖКХ </w:t>
      </w:r>
      <w:proofErr w:type="spellStart"/>
      <w:r>
        <w:t>Пестравского</w:t>
      </w:r>
      <w:proofErr w:type="spellEnd"/>
      <w:r>
        <w:t xml:space="preserve"> района»;</w:t>
      </w:r>
    </w:p>
    <w:p w:rsidR="009D0F9A" w:rsidRDefault="009D0F9A" w:rsidP="009D0F9A">
      <w:pPr>
        <w:ind w:firstLine="709"/>
      </w:pPr>
      <w:r>
        <w:t>финансовые средства, полученные от применения установленных тарифов на подключение и надбавки к тарифам;</w:t>
      </w:r>
    </w:p>
    <w:p w:rsidR="009D0F9A" w:rsidRDefault="009D0F9A" w:rsidP="009D0F9A">
      <w:pPr>
        <w:ind w:firstLine="709"/>
      </w:pPr>
      <w:r>
        <w:t>финансовые средства, определяемые в ходе реализации федеральных, региональных, муниципальных целевых программ.</w:t>
      </w:r>
    </w:p>
    <w:p w:rsidR="009D0F9A" w:rsidRDefault="009D0F9A" w:rsidP="009D0F9A">
      <w:pPr>
        <w:numPr>
          <w:ilvl w:val="1"/>
          <w:numId w:val="2"/>
        </w:numPr>
        <w:spacing w:after="0" w:line="240" w:lineRule="auto"/>
        <w:ind w:left="0" w:firstLine="709"/>
      </w:pPr>
      <w:r>
        <w:t>В инвестиционной программе необходимо привести распределение финансовых потребностей  по определенным источникам финансирования, в том числе с распределением по годам и этапам реализации инвестиционной программы.</w:t>
      </w:r>
    </w:p>
    <w:p w:rsidR="009D0F9A" w:rsidRDefault="009D0F9A" w:rsidP="009D0F9A">
      <w:pPr>
        <w:numPr>
          <w:ilvl w:val="1"/>
          <w:numId w:val="2"/>
        </w:numPr>
        <w:spacing w:after="0" w:line="240" w:lineRule="auto"/>
        <w:ind w:left="0" w:firstLine="709"/>
      </w:pPr>
      <w:r>
        <w:t>Выполнить расчет надбавок к тарифам и тарифов на подключение.</w:t>
      </w:r>
    </w:p>
    <w:p w:rsidR="009D0F9A" w:rsidRDefault="009D0F9A" w:rsidP="009D0F9A">
      <w:pPr>
        <w:numPr>
          <w:ilvl w:val="1"/>
          <w:numId w:val="2"/>
        </w:numPr>
        <w:spacing w:after="0" w:line="240" w:lineRule="auto"/>
        <w:ind w:left="0" w:firstLine="709"/>
      </w:pPr>
      <w:r>
        <w:t>Подготовить договор инвестиционного договора.</w:t>
      </w:r>
    </w:p>
    <w:p w:rsidR="009D0F9A" w:rsidRDefault="009D0F9A" w:rsidP="009D0F9A">
      <w:pPr>
        <w:numPr>
          <w:ilvl w:val="1"/>
          <w:numId w:val="2"/>
        </w:numPr>
        <w:spacing w:after="0" w:line="240" w:lineRule="auto"/>
        <w:ind w:left="0" w:firstLine="709"/>
      </w:pPr>
      <w:r>
        <w:t>Обеспечить согласованность разрабатываемой инвестиционной программы с производственной программой с целью исключения возможного двойного учета реализуемых мероприятий инвестиционной программы в рамках различных программ.</w:t>
      </w:r>
    </w:p>
    <w:p w:rsidR="009D0F9A" w:rsidRDefault="009D0F9A" w:rsidP="009D0F9A">
      <w:pPr>
        <w:numPr>
          <w:ilvl w:val="1"/>
          <w:numId w:val="2"/>
        </w:numPr>
        <w:spacing w:after="0" w:line="240" w:lineRule="auto"/>
        <w:ind w:left="0" w:firstLine="709"/>
      </w:pPr>
      <w:r>
        <w:t xml:space="preserve">Координацию работ по инвестиционной программе осуществляет МУП «ЖКХ </w:t>
      </w:r>
      <w:proofErr w:type="spellStart"/>
      <w:r>
        <w:t>Пестравского</w:t>
      </w:r>
      <w:proofErr w:type="spellEnd"/>
      <w:r>
        <w:t xml:space="preserve"> района» и Администрация  сельского поселения.</w:t>
      </w:r>
    </w:p>
    <w:p w:rsidR="009D0F9A" w:rsidRDefault="009D0F9A" w:rsidP="009D0F9A">
      <w:pPr>
        <w:numPr>
          <w:ilvl w:val="1"/>
          <w:numId w:val="2"/>
        </w:numPr>
        <w:spacing w:after="0" w:line="240" w:lineRule="auto"/>
        <w:ind w:left="0" w:firstLine="709"/>
      </w:pPr>
      <w:r>
        <w:t>Инвестиционная программа должна состоять из описательной и табличной частей.</w:t>
      </w:r>
    </w:p>
    <w:p w:rsidR="009D0F9A" w:rsidRDefault="009D0F9A" w:rsidP="009D0F9A">
      <w:pPr>
        <w:numPr>
          <w:ilvl w:val="1"/>
          <w:numId w:val="2"/>
        </w:numPr>
        <w:spacing w:after="0" w:line="240" w:lineRule="auto"/>
        <w:ind w:left="0" w:firstLine="709"/>
      </w:pPr>
      <w:r>
        <w:t xml:space="preserve">Инвестиционная программа должна содержать: </w:t>
      </w:r>
    </w:p>
    <w:p w:rsidR="009D0F9A" w:rsidRDefault="009D0F9A" w:rsidP="009D0F9A">
      <w:pPr>
        <w:ind w:firstLine="709"/>
      </w:pPr>
      <w:r>
        <w:t>а) паспорт инвестиционной программы, включающий следующую информацию:</w:t>
      </w:r>
    </w:p>
    <w:p w:rsidR="009D0F9A" w:rsidRDefault="009D0F9A" w:rsidP="009D0F9A">
      <w:pPr>
        <w:ind w:firstLine="709"/>
      </w:pPr>
      <w:r>
        <w:t xml:space="preserve">            наименование организации, в отношении которой разрабатывается инвестиционная программа, ее местоположение;</w:t>
      </w:r>
    </w:p>
    <w:p w:rsidR="009D0F9A" w:rsidRDefault="009D0F9A" w:rsidP="009D0F9A">
      <w:pPr>
        <w:ind w:firstLine="709"/>
      </w:pPr>
      <w:r>
        <w:t>наименование уполномоченного органа, утвердившего инвестиционную программу, его местонахождение;</w:t>
      </w:r>
    </w:p>
    <w:p w:rsidR="009D0F9A" w:rsidRDefault="009D0F9A" w:rsidP="009D0F9A">
      <w:pPr>
        <w:ind w:firstLine="709"/>
      </w:pPr>
      <w:r>
        <w:t>наименование органа местного самоуправления поселения, согласующего инвестиционную программу, его местонахождение;</w:t>
      </w:r>
    </w:p>
    <w:p w:rsidR="009D0F9A" w:rsidRDefault="009D0F9A" w:rsidP="009D0F9A">
      <w:pPr>
        <w:ind w:firstLine="709"/>
      </w:pPr>
      <w:r>
        <w:t>наименование территориального органа федерального органа исполнительной власти, осуществляющего федеральный государственный санитарный эпидемиологический надзор, согласовавшего план мероприятий;</w:t>
      </w:r>
    </w:p>
    <w:p w:rsidR="009D0F9A" w:rsidRDefault="009D0F9A" w:rsidP="009D0F9A">
      <w:pPr>
        <w:ind w:firstLine="709"/>
      </w:pPr>
      <w:r>
        <w:t>б) целевые показатели деятельности организации, в том числе показатели энергосбережения и повышения энергетической эффективности, установленные уполномоченным органом исполнительной власти субъекта Российской Федерации или уполномоченным органом местного самоуправления поселения, отдельно на каждый год в течение срока реализации инвестиционной программы;</w:t>
      </w:r>
    </w:p>
    <w:p w:rsidR="009D0F9A" w:rsidRDefault="009D0F9A" w:rsidP="009D0F9A">
      <w:pPr>
        <w:ind w:firstLine="709"/>
      </w:pPr>
      <w:proofErr w:type="gramStart"/>
      <w:r>
        <w:lastRenderedPageBreak/>
        <w:t>в) перечень мероприятий по подготовке проектной документации, строительству, реконструкции и (или) модернизации объектов централизованных систем водоснабжения и (или) водоотведения, краткое описание мероприятий инвестиционной программы, в том числе обоснование их необходимости, описание (место расположения) строящихся, реконструируемых и модернизируемых объектов централизованных систем водоснабжения и (или) водоотведения, обеспечивающее однозначную идентификацию таких объектов, основные технические характеристики таких объектов до и после реализации мероприятия.</w:t>
      </w:r>
      <w:proofErr w:type="gramEnd"/>
      <w:r>
        <w:t xml:space="preserve"> Мероприятия инвестиционной программы подразделяются на мероприятия, реализуемые в сфере водоснабжения, и мероприятия, реализуемые в сфере водоотведения;</w:t>
      </w:r>
    </w:p>
    <w:p w:rsidR="009D0F9A" w:rsidRDefault="009D0F9A" w:rsidP="009D0F9A">
      <w:pPr>
        <w:ind w:firstLine="709"/>
      </w:pPr>
      <w:r>
        <w:t>г)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предотвращению возникновения аварийных ситуаций, снижению риска и смягчению последствий чрезвычайных ситуаций;</w:t>
      </w:r>
    </w:p>
    <w:p w:rsidR="009D0F9A" w:rsidRDefault="009D0F9A" w:rsidP="009D0F9A">
      <w:pPr>
        <w:ind w:firstLine="709"/>
      </w:pPr>
      <w:proofErr w:type="spellStart"/>
      <w:r>
        <w:t>д</w:t>
      </w:r>
      <w:proofErr w:type="spellEnd"/>
      <w:r>
        <w:t>) график реализации мероприятий инвестиционной программы, включая график ввода объектов централизованных систем водоснабжения и (или) водоотведения в эксплуатацию;</w:t>
      </w:r>
    </w:p>
    <w:p w:rsidR="009D0F9A" w:rsidRDefault="009D0F9A" w:rsidP="009D0F9A">
      <w:pPr>
        <w:ind w:firstLine="709"/>
      </w:pPr>
      <w:r>
        <w:t>е) 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программы. В случае заключения организацией концессионного соглашения, объектом которого является система коммунальной инфраструктуры, источники финансирования инвестиционной программы определяются в соответствии с условиями концессионного соглашения;</w:t>
      </w:r>
    </w:p>
    <w:p w:rsidR="009D0F9A" w:rsidRDefault="009D0F9A" w:rsidP="009D0F9A">
      <w:pPr>
        <w:ind w:firstLine="709"/>
      </w:pPr>
      <w:r>
        <w:t>ж) расчет эффективности инвестирования средств, осуществляемый путем сопоставления динамики изменения целевых показателей деятельности организации и расходов на реализацию инвестиционной программы в период ее срока действия;</w:t>
      </w:r>
    </w:p>
    <w:p w:rsidR="009D0F9A" w:rsidRDefault="009D0F9A" w:rsidP="009D0F9A">
      <w:pPr>
        <w:ind w:firstLine="709"/>
      </w:pPr>
      <w:proofErr w:type="spellStart"/>
      <w:r>
        <w:t>з</w:t>
      </w:r>
      <w:proofErr w:type="spellEnd"/>
      <w:r>
        <w:t>) предварительный расчет тарифов в сфере водоснабжения и (или) водоотведения на период реализации инвестиционной программы;</w:t>
      </w:r>
    </w:p>
    <w:p w:rsidR="009D0F9A" w:rsidRDefault="009D0F9A" w:rsidP="009D0F9A">
      <w:pPr>
        <w:ind w:firstLine="709"/>
      </w:pPr>
      <w:r>
        <w:t>и) планы мероприятий и программу по энергосбережению и повышению энергетической эффективности.</w:t>
      </w:r>
    </w:p>
    <w:p w:rsidR="009D0F9A" w:rsidRDefault="009D0F9A" w:rsidP="009D0F9A">
      <w:pPr>
        <w:ind w:firstLine="709"/>
      </w:pPr>
      <w:r>
        <w:t>6.10. Проект инвестиционной программы, расчет необходимых финансовых потребностей, надбавок к тарифам и тарифов на подключение необходимо направить на согласование в территориальный отдел Управления Федеральной службы по надзору в сфере защиты прав потребителей и благополучия человека по Самарской области в г</w:t>
      </w:r>
      <w:proofErr w:type="gramStart"/>
      <w:r>
        <w:t>.Н</w:t>
      </w:r>
      <w:proofErr w:type="gramEnd"/>
      <w:r>
        <w:t>овокуйбышевске.</w:t>
      </w:r>
    </w:p>
    <w:p w:rsidR="009D0F9A" w:rsidRDefault="009D0F9A" w:rsidP="009D0F9A">
      <w:pPr>
        <w:ind w:firstLine="709"/>
      </w:pPr>
      <w:r>
        <w:t>6.11. Финансовые потребности включают весь комплекс расходов, связанных с проведением мероприятий инвестиционной программы:</w:t>
      </w:r>
    </w:p>
    <w:p w:rsidR="009D0F9A" w:rsidRDefault="009D0F9A" w:rsidP="009D0F9A">
      <w:pPr>
        <w:ind w:firstLine="709"/>
      </w:pPr>
      <w:r>
        <w:t xml:space="preserve">- </w:t>
      </w:r>
      <w:proofErr w:type="spellStart"/>
      <w:r>
        <w:t>проекто-изыскательные</w:t>
      </w:r>
      <w:proofErr w:type="spellEnd"/>
      <w:r>
        <w:t xml:space="preserve"> работы;</w:t>
      </w:r>
    </w:p>
    <w:p w:rsidR="009D0F9A" w:rsidRDefault="009D0F9A" w:rsidP="009D0F9A">
      <w:pPr>
        <w:ind w:firstLine="709"/>
      </w:pPr>
      <w:r>
        <w:t>- приобретение материалов и оборудования;</w:t>
      </w:r>
    </w:p>
    <w:p w:rsidR="009D0F9A" w:rsidRDefault="009D0F9A" w:rsidP="009D0F9A">
      <w:pPr>
        <w:ind w:firstLine="709"/>
      </w:pPr>
      <w:r>
        <w:t>- строительно-монтажные работы;</w:t>
      </w:r>
    </w:p>
    <w:p w:rsidR="009D0F9A" w:rsidRDefault="009D0F9A" w:rsidP="009D0F9A">
      <w:pPr>
        <w:ind w:firstLine="709"/>
      </w:pPr>
      <w:r>
        <w:t>- работы по замене оборудования с улучшением технико-экономических характеристик;</w:t>
      </w:r>
    </w:p>
    <w:p w:rsidR="009D0F9A" w:rsidRDefault="009D0F9A" w:rsidP="009D0F9A">
      <w:pPr>
        <w:ind w:firstLine="709"/>
      </w:pPr>
      <w:r>
        <w:t>- пусконаладочные работы;</w:t>
      </w:r>
    </w:p>
    <w:p w:rsidR="009D0F9A" w:rsidRDefault="009D0F9A" w:rsidP="009D0F9A">
      <w:pPr>
        <w:ind w:firstLine="709"/>
      </w:pPr>
      <w:r>
        <w:t>- проведение регистрации объектов;</w:t>
      </w:r>
    </w:p>
    <w:p w:rsidR="009D0F9A" w:rsidRDefault="009D0F9A" w:rsidP="009D0F9A">
      <w:pPr>
        <w:ind w:firstLine="709"/>
      </w:pPr>
      <w:r>
        <w:t>- расходы, не относимые на стоимость основных средств (аренда земли на срок строительства и т.п.).</w:t>
      </w:r>
    </w:p>
    <w:p w:rsidR="009D0F9A" w:rsidRDefault="009D0F9A" w:rsidP="009D0F9A">
      <w:pPr>
        <w:ind w:firstLine="709"/>
      </w:pPr>
      <w:r>
        <w:lastRenderedPageBreak/>
        <w:t>6.12. Инвестиционная программа должна содержать источники финансирования по каждому мероприятию.</w:t>
      </w:r>
    </w:p>
    <w:p w:rsidR="009D0F9A" w:rsidRDefault="009D0F9A" w:rsidP="009D0F9A">
      <w:pPr>
        <w:ind w:firstLine="709"/>
      </w:pPr>
      <w:r>
        <w:t xml:space="preserve">6.13. Стоимость мероприятий должна приводиться в ценах соответствующих году реализации мероприятий. Объем финансовых потребностей, необходимых для реализации мероприятий инвестиционной программы, устанавливается с учетом укрупненных сметных нормативов для объектов непроизводственного назначения и инженерной инфраструктуры, утвержденных Федеральным агентством по строительству и жилищно-коммунальному </w:t>
      </w:r>
      <w:proofErr w:type="spellStart"/>
      <w:r>
        <w:t>хоязйству</w:t>
      </w:r>
      <w:proofErr w:type="spellEnd"/>
      <w:r>
        <w:t>.</w:t>
      </w:r>
    </w:p>
    <w:p w:rsidR="009D0F9A" w:rsidRDefault="009D0F9A" w:rsidP="009D0F9A">
      <w:pPr>
        <w:ind w:firstLine="709"/>
      </w:pPr>
    </w:p>
    <w:p w:rsidR="009D0F9A" w:rsidRDefault="009D0F9A" w:rsidP="009D0F9A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b/>
        </w:rPr>
      </w:pPr>
      <w:r>
        <w:rPr>
          <w:b/>
        </w:rPr>
        <w:t>Порядок внесения изменений в техническое задание</w:t>
      </w:r>
    </w:p>
    <w:p w:rsidR="009D0F9A" w:rsidRDefault="009D0F9A" w:rsidP="009D0F9A">
      <w:pPr>
        <w:ind w:firstLine="709"/>
        <w:jc w:val="center"/>
      </w:pPr>
    </w:p>
    <w:p w:rsidR="009D0F9A" w:rsidRDefault="009D0F9A" w:rsidP="009D0F9A">
      <w:pPr>
        <w:numPr>
          <w:ilvl w:val="1"/>
          <w:numId w:val="2"/>
        </w:numPr>
        <w:spacing w:after="0" w:line="240" w:lineRule="auto"/>
        <w:ind w:left="0" w:firstLine="709"/>
      </w:pPr>
      <w:r>
        <w:t xml:space="preserve">Пересмотр (внесение изменений) в утвержденное техническое задание осуществляется по инициативе Администрации  сельского поселения или по инициативе МУП «ЖКХ </w:t>
      </w:r>
      <w:proofErr w:type="spellStart"/>
      <w:r>
        <w:t>Пестравского</w:t>
      </w:r>
      <w:proofErr w:type="spellEnd"/>
      <w:r>
        <w:t xml:space="preserve"> района».</w:t>
      </w:r>
    </w:p>
    <w:p w:rsidR="009D0F9A" w:rsidRDefault="009D0F9A" w:rsidP="009D0F9A">
      <w:pPr>
        <w:numPr>
          <w:ilvl w:val="1"/>
          <w:numId w:val="2"/>
        </w:numPr>
        <w:spacing w:after="0" w:line="240" w:lineRule="auto"/>
        <w:ind w:left="0" w:firstLine="709"/>
      </w:pPr>
      <w:r>
        <w:t>Основаниями для пересмотра (внесения изменений) в утвержденное техническое задание могут быть:</w:t>
      </w:r>
    </w:p>
    <w:p w:rsidR="009D0F9A" w:rsidRDefault="009D0F9A" w:rsidP="009D0F9A">
      <w:pPr>
        <w:ind w:firstLine="709"/>
      </w:pPr>
      <w:r>
        <w:t xml:space="preserve">      принятие или внесение изменений в программы социально-экономического развития  сельского поселения и иные программы, влияющие на изменение условий технического задания;</w:t>
      </w:r>
    </w:p>
    <w:p w:rsidR="009D0F9A" w:rsidRDefault="009D0F9A" w:rsidP="009D0F9A">
      <w:pPr>
        <w:ind w:firstLine="709"/>
      </w:pPr>
      <w:r>
        <w:t xml:space="preserve">     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9D0F9A" w:rsidRDefault="009D0F9A" w:rsidP="009D0F9A">
      <w:pPr>
        <w:numPr>
          <w:ilvl w:val="1"/>
          <w:numId w:val="2"/>
        </w:numPr>
        <w:spacing w:after="0" w:line="240" w:lineRule="auto"/>
        <w:ind w:left="0" w:firstLine="709"/>
      </w:pPr>
      <w:r>
        <w:t>Пересмотр (внесение изменений) технического задания может производиться не чаще одного раза в год.</w:t>
      </w:r>
    </w:p>
    <w:p w:rsidR="009D0F9A" w:rsidRDefault="009D0F9A" w:rsidP="009D0F9A">
      <w:pPr>
        <w:numPr>
          <w:ilvl w:val="1"/>
          <w:numId w:val="2"/>
        </w:numPr>
        <w:spacing w:after="0" w:line="240" w:lineRule="auto"/>
        <w:ind w:left="0" w:firstLine="709"/>
      </w:pPr>
      <w:r>
        <w:t xml:space="preserve">В случае если пересмотр технического задания осуществляется по инициативе МУП «ЖКХ </w:t>
      </w:r>
      <w:proofErr w:type="spellStart"/>
      <w:r>
        <w:t>Пестравского</w:t>
      </w:r>
      <w:proofErr w:type="spellEnd"/>
      <w:r>
        <w:t xml:space="preserve"> района», заявление о необходимости пересмотра, направляемое главе Администрации  сельского поселения, должно сопровождаться обоснованием причин пересмотра (внесения изменений) с приложением необходимых документов.</w:t>
      </w:r>
    </w:p>
    <w:p w:rsidR="009D0F9A" w:rsidRDefault="009D0F9A" w:rsidP="009D0F9A">
      <w:pPr>
        <w:ind w:firstLine="709"/>
      </w:pPr>
    </w:p>
    <w:p w:rsidR="009D0F9A" w:rsidRDefault="009D0F9A" w:rsidP="009D0F9A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b/>
        </w:rPr>
      </w:pPr>
      <w:r>
        <w:rPr>
          <w:b/>
        </w:rPr>
        <w:t>Согласование  инвестиционной программы</w:t>
      </w:r>
    </w:p>
    <w:p w:rsidR="009D0F9A" w:rsidRDefault="009D0F9A" w:rsidP="009D0F9A">
      <w:pPr>
        <w:ind w:firstLine="709"/>
        <w:jc w:val="center"/>
      </w:pPr>
    </w:p>
    <w:p w:rsidR="009D0F9A" w:rsidRDefault="009D0F9A" w:rsidP="009D0F9A">
      <w:pPr>
        <w:numPr>
          <w:ilvl w:val="1"/>
          <w:numId w:val="2"/>
        </w:numPr>
        <w:spacing w:after="0" w:line="240" w:lineRule="auto"/>
        <w:ind w:left="0" w:firstLine="709"/>
      </w:pPr>
      <w:r>
        <w:t>Инвестиционная программа представляется для согласования в Администрацию  сельского поселения.</w:t>
      </w:r>
    </w:p>
    <w:p w:rsidR="002D7B28" w:rsidRDefault="002D7B28"/>
    <w:sectPr w:rsidR="002D7B28" w:rsidSect="002D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920E5"/>
    <w:multiLevelType w:val="hybridMultilevel"/>
    <w:tmpl w:val="B3E4B536"/>
    <w:lvl w:ilvl="0" w:tplc="9E64FE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2B78BE"/>
    <w:multiLevelType w:val="multilevel"/>
    <w:tmpl w:val="9500C8B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F9A"/>
    <w:rsid w:val="002D7B28"/>
    <w:rsid w:val="009D0F9A"/>
    <w:rsid w:val="00C6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9A"/>
    <w:pPr>
      <w:spacing w:line="6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D0F9A"/>
    <w:pPr>
      <w:widowControl w:val="0"/>
      <w:suppressAutoHyphens/>
      <w:spacing w:after="120" w:line="240" w:lineRule="auto"/>
      <w:jc w:val="left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D0F9A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styleId="a5">
    <w:name w:val="Table Grid"/>
    <w:basedOn w:val="a1"/>
    <w:rsid w:val="009D0F9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1972</Words>
  <Characters>11246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2016-02-01T10:40:00Z</dcterms:created>
  <dcterms:modified xsi:type="dcterms:W3CDTF">2016-02-01T10:41:00Z</dcterms:modified>
</cp:coreProperties>
</file>